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85" w:rsidRDefault="009A1385" w:rsidP="009A1385">
      <w:pPr>
        <w:pStyle w:val="a3"/>
      </w:pPr>
      <w:r>
        <w:rPr>
          <w:color w:val="0000CD"/>
        </w:rPr>
        <w:t>Численность обучающихся по реализуемым образовательным программам за счёт средств муниципального бюджета - 312 ребенка.</w:t>
      </w:r>
    </w:p>
    <w:p w:rsidR="009A1385" w:rsidRDefault="009A1385" w:rsidP="009A1385">
      <w:pPr>
        <w:pStyle w:val="a3"/>
      </w:pPr>
      <w:r>
        <w:rPr>
          <w:color w:val="0000CD"/>
          <w:sz w:val="20"/>
          <w:szCs w:val="20"/>
        </w:rPr>
        <w:t>По основной образовательной программе дошкольного образования- 248 человека.</w:t>
      </w:r>
    </w:p>
    <w:p w:rsidR="009A1385" w:rsidRDefault="009A1385" w:rsidP="009A1385">
      <w:pPr>
        <w:pStyle w:val="a3"/>
      </w:pPr>
      <w:r>
        <w:rPr>
          <w:color w:val="0000CD"/>
          <w:sz w:val="20"/>
          <w:szCs w:val="20"/>
        </w:rPr>
        <w:t>По адаптированной основной образовательной программе дошкольного образования для детей с ТНР - 50 человек.</w:t>
      </w:r>
    </w:p>
    <w:p w:rsidR="009A1385" w:rsidRDefault="009A1385" w:rsidP="009A1385">
      <w:pPr>
        <w:pStyle w:val="a3"/>
      </w:pPr>
      <w:r>
        <w:rPr>
          <w:color w:val="0000CD"/>
          <w:sz w:val="20"/>
          <w:szCs w:val="20"/>
        </w:rPr>
        <w:t>По адаптированной образовательной программе дошкольного образования для детей с ЗПР - 13 человек.</w:t>
      </w:r>
    </w:p>
    <w:p w:rsidR="009A1385" w:rsidRDefault="009A1385" w:rsidP="009A1385">
      <w:pPr>
        <w:pStyle w:val="a3"/>
      </w:pPr>
      <w:r>
        <w:rPr>
          <w:color w:val="0000CD"/>
          <w:sz w:val="20"/>
          <w:szCs w:val="20"/>
        </w:rPr>
        <w:t>По адаптированной образовательной программе дошкольного образования для детей с НОДА - 1 человек.</w:t>
      </w:r>
    </w:p>
    <w:p w:rsidR="00E35646" w:rsidRDefault="00E35646"/>
    <w:sectPr w:rsidR="00E35646" w:rsidSect="00E3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385"/>
    <w:rsid w:val="009A1385"/>
    <w:rsid w:val="00E3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3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2025-02-13T12:54:00Z</dcterms:created>
  <dcterms:modified xsi:type="dcterms:W3CDTF">2025-02-13T12:54:00Z</dcterms:modified>
</cp:coreProperties>
</file>